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OZNÁMENÍ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 xml:space="preserve">o době a místě konání voleb do Zastupitelstva </w:t>
      </w:r>
      <w:r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obce Oldřichov</w:t>
      </w: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 xml:space="preserve"> a Senátu Parlamentu ČR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Starost</w:t>
      </w:r>
      <w:r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k</w:t>
      </w: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 xml:space="preserve">a </w:t>
      </w:r>
      <w:r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obce Oldřichov</w:t>
      </w: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</w:t>
      </w:r>
      <w:r w:rsidRPr="003319F9">
        <w:rPr>
          <w:rFonts w:ascii="Arial" w:eastAsia="Times New Roman" w:hAnsi="Arial" w:cs="Arial"/>
          <w:color w:val="808080"/>
          <w:sz w:val="30"/>
          <w:szCs w:val="30"/>
          <w:lang w:eastAsia="cs-CZ"/>
        </w:rPr>
        <w:t>podle § 29 zákona č. 491/2001 Sb., o volbách do zastupitelstev obcí a o změně některých zákonů, ve znění pozdějších předpisů a § 15 odst. 1 zákona č.247/1995 Sb., o volbách do Parlamentu České republiky a o změně některých zákonů, ve znění pozdějších předpisů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oznamuje: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Volby do zastupitelstev obcí  a do Senátu Parlamentu ČR se uskuteční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v pátek dne 23. září 2022 od 14.00 hod. do 22.00 hod.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v sobotu dne 24. září 2022 od 8.00 hod. do 14.00 hod.,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případně druhé kolo voleb do Senátu Parlamentu ČR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v pátek 30. září 2022 od 14.00 hod. do 22.00 hod.</w:t>
      </w:r>
    </w:p>
    <w:p w:rsidR="003319F9" w:rsidRPr="003319F9" w:rsidRDefault="003319F9" w:rsidP="003319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a v sobotu 1. října 2022 od 8.00 hod. do 14.00 hod.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 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Místem konání voleb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v okrsku č. 1</w:t>
      </w:r>
    </w:p>
    <w:p w:rsid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 xml:space="preserve">je místnost pro hlasování ZASEDACÍ MÍSTNOST </w:t>
      </w:r>
      <w:r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Obce Oldřichov: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Oldřichov 31</w:t>
      </w: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 xml:space="preserve"> 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VOLBY DO SENÁTU PARLAMENTU ČR: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u w:val="single"/>
          <w:lang w:eastAsia="cs-CZ"/>
        </w:rPr>
        <w:t>Volič je povinen</w:t>
      </w: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při hlasování prokázat totožnost a státní občanství České republiky.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DALŠÍ UPOZORNĚNÍ: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Právo volit do zastupitelstva obce a do Senátu má občan, který alespoň druhý den voleb dosáhne věku 18 let. Ve druhém kole voleb do Senátu může volit i občan, který alespoň druhý den konání druhého kola voleb dosáhl věku nejméně 18 let.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Každému voliči budou doručeny nejpozději do tří dnů přede dnem voleb hlasovací lístky. V případě potřeby obdrží volič hlasovací lístky ve volební místnosti ve dnech voleb. Hlasovací lístky pro případné druhé kolo voleb do Senátu obdrží volič až v den voleb přímo ve volební místnosti.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t> Volič může požádat ze závažných, zejména zdravotních, důvodů obecní úřad a v den voleb okrskovou volební komisi o to, aby mohl hlasovat mimo volební místnost, a to pouze v územním obvodu volebního okrsku, pro který byla okrsková volební komise zřízena.</w:t>
      </w:r>
    </w:p>
    <w:p w:rsidR="003319F9" w:rsidRPr="003319F9" w:rsidRDefault="003319F9" w:rsidP="003319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inherit" w:eastAsia="Times New Roman" w:hAnsi="inherit" w:cs="Arial"/>
          <w:b/>
          <w:bCs/>
          <w:color w:val="808080"/>
          <w:sz w:val="30"/>
          <w:lang w:eastAsia="cs-CZ"/>
        </w:rPr>
        <w:lastRenderedPageBreak/>
        <w:t> Pro zachování pořádku ve volební místnosti a v jejím bezprostředním okolí a důstojný průběh hlasování jsou pro každého závazné pokyny předsedy okrskové volební komise.</w:t>
      </w:r>
    </w:p>
    <w:p w:rsidR="003319F9" w:rsidRPr="003319F9" w:rsidRDefault="003319F9" w:rsidP="003319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Arial" w:eastAsia="Times New Roman" w:hAnsi="Arial" w:cs="Arial"/>
          <w:color w:val="808080"/>
          <w:sz w:val="30"/>
          <w:szCs w:val="30"/>
          <w:lang w:eastAsia="cs-CZ"/>
        </w:rPr>
        <w:t> </w:t>
      </w:r>
    </w:p>
    <w:p w:rsidR="003319F9" w:rsidRPr="003319F9" w:rsidRDefault="003319F9" w:rsidP="003319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Arial" w:eastAsia="Times New Roman" w:hAnsi="Arial" w:cs="Arial"/>
          <w:color w:val="808080"/>
          <w:sz w:val="30"/>
          <w:szCs w:val="30"/>
          <w:lang w:eastAsia="cs-CZ"/>
        </w:rPr>
        <w:t>V </w:t>
      </w:r>
      <w:r>
        <w:rPr>
          <w:rFonts w:ascii="Arial" w:eastAsia="Times New Roman" w:hAnsi="Arial" w:cs="Arial"/>
          <w:color w:val="808080"/>
          <w:sz w:val="30"/>
          <w:szCs w:val="30"/>
          <w:lang w:eastAsia="cs-CZ"/>
        </w:rPr>
        <w:t>Oldřichově</w:t>
      </w:r>
      <w:r w:rsidRPr="003319F9">
        <w:rPr>
          <w:rFonts w:ascii="Arial" w:eastAsia="Times New Roman" w:hAnsi="Arial" w:cs="Arial"/>
          <w:color w:val="808080"/>
          <w:sz w:val="30"/>
          <w:szCs w:val="30"/>
          <w:lang w:eastAsia="cs-CZ"/>
        </w:rPr>
        <w:t xml:space="preserve"> dne 2. září 2022</w:t>
      </w:r>
    </w:p>
    <w:p w:rsidR="003319F9" w:rsidRPr="003319F9" w:rsidRDefault="003319F9" w:rsidP="003319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808080"/>
          <w:sz w:val="30"/>
          <w:szCs w:val="30"/>
          <w:lang w:eastAsia="cs-CZ"/>
        </w:rPr>
        <w:t>Zdeňka Mrázková</w:t>
      </w:r>
    </w:p>
    <w:p w:rsidR="003319F9" w:rsidRPr="003319F9" w:rsidRDefault="003319F9" w:rsidP="003319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808080"/>
          <w:sz w:val="30"/>
          <w:szCs w:val="30"/>
          <w:lang w:eastAsia="cs-CZ"/>
        </w:rPr>
      </w:pPr>
      <w:r w:rsidRPr="003319F9">
        <w:rPr>
          <w:rFonts w:ascii="Arial" w:eastAsia="Times New Roman" w:hAnsi="Arial" w:cs="Arial"/>
          <w:color w:val="808080"/>
          <w:sz w:val="30"/>
          <w:szCs w:val="30"/>
          <w:lang w:eastAsia="cs-CZ"/>
        </w:rPr>
        <w:t>Starost</w:t>
      </w:r>
      <w:r>
        <w:rPr>
          <w:rFonts w:ascii="Arial" w:eastAsia="Times New Roman" w:hAnsi="Arial" w:cs="Arial"/>
          <w:color w:val="808080"/>
          <w:sz w:val="30"/>
          <w:szCs w:val="30"/>
          <w:lang w:eastAsia="cs-CZ"/>
        </w:rPr>
        <w:t>ka Obce Oldřichov</w:t>
      </w:r>
    </w:p>
    <w:p w:rsidR="005F0A8E" w:rsidRDefault="005F0A8E"/>
    <w:sectPr w:rsidR="005F0A8E" w:rsidSect="005F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19F9"/>
    <w:rsid w:val="003319F9"/>
    <w:rsid w:val="005027C4"/>
    <w:rsid w:val="005C3E94"/>
    <w:rsid w:val="005F0A8E"/>
    <w:rsid w:val="006521A7"/>
    <w:rsid w:val="00693742"/>
    <w:rsid w:val="006F0FF2"/>
    <w:rsid w:val="00883907"/>
    <w:rsid w:val="008D7519"/>
    <w:rsid w:val="00A1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9F9"/>
    <w:rPr>
      <w:b/>
      <w:bCs/>
    </w:rPr>
  </w:style>
  <w:style w:type="character" w:customStyle="1" w:styleId="post-views-label">
    <w:name w:val="post-views-label"/>
    <w:basedOn w:val="Standardnpsmoodstavce"/>
    <w:rsid w:val="003319F9"/>
  </w:style>
  <w:style w:type="character" w:customStyle="1" w:styleId="post-views-count">
    <w:name w:val="post-views-count"/>
    <w:basedOn w:val="Standardnpsmoodstavce"/>
    <w:rsid w:val="0033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2022-09-13T10:38:00Z</dcterms:created>
  <dcterms:modified xsi:type="dcterms:W3CDTF">2022-09-13T11:01:00Z</dcterms:modified>
</cp:coreProperties>
</file>